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f4419" w14:textId="edf4419">
      <w:pPr>
        <w:spacing w:after="0"/>
        <w:ind w:left="0"/>
        <w:jc w:val="left"/>
        <w15:collapsed w:val="false"/>
      </w:pPr>
      <w:r>
        <w:rPr>
          <w:rFonts w:ascii="Consolas"/>
          <w:b w:val="false"/>
          <w:i w:val="false"/>
          <w:color w:val="000000"/>
          <w:sz w:val="20"/>
        </w:rPr>
        <w:t>
				</w:t>
      </w:r>
      <w:r>
        <w:drawing>
          <wp:inline distT="0" distB="0" distL="0" distR="0">
            <wp:extent cx="19050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>Оларға қатысты өсімдіктер карантині жөніндегі іс-шаралар белгіленетін және жүзеге асырылатын карантинді объектілер мен бөтен текті түрлердің тізбесін және ерекше қауiптi зиянды организмдер тiзбесiн бекiту туралы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			</w:t>
      </w:r>
      <w:r>
        <w:rPr>
          <w:rFonts w:ascii="Consolas"/>
          <w:b/>
          <w:i/>
          <w:color w:val="888888"/>
        </w:rPr>
        <w:t>Күшін жойған</w:t>
      </w:r>
      <w:r>
        <w:rPr>
          <w:rFonts w:ascii="Consolas"/>
          <w:b w:val="false"/>
          <w:i w:val="false"/>
          <w:color w:val="000000"/>
          <w:sz w:val="20"/>
        </w:rPr>
        <w:t>
					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Қазақстан Республикасы Үкіметінің 2002 жылғы 10 желтоқсандағы N 1295 Қаулысы. Күші жойылды - Қазақстан Республикасы Үкiметiнiң 2015 жылғы 31 қазандағы № 870 қаулысымен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 Ескерту. Күші жойылды - ҚР Үкiметiнiң 31.10.2015 </w:t>
      </w:r>
      <w:r>
        <w:rPr>
          <w:rFonts w:ascii="Consolas"/>
          <w:b w:val="false"/>
          <w:i w:val="false"/>
          <w:color w:val="ff0000"/>
          <w:sz w:val="20"/>
        </w:rPr>
        <w:t>№ 870</w:t>
      </w:r>
      <w:r>
        <w:rPr>
          <w:rFonts w:ascii="Consolas"/>
          <w:b w:val="false"/>
          <w:i w:val="false"/>
          <w:color w:val="ff0000"/>
          <w:sz w:val="20"/>
        </w:rPr>
        <w:t xml:space="preserve"> (алғашқы ресми жарияланған күнiнен кейін күнтiзбелiк он күн өткен соң қолданысқа енгiзіледі) қаулысымен.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  </w:t>
      </w:r>
      <w:r>
        <w:rPr>
          <w:rFonts w:ascii="Consolas"/>
          <w:b w:val="false"/>
          <w:i w:val="false"/>
          <w:color w:val="ff0000"/>
          <w:sz w:val="20"/>
        </w:rPr>
        <w:t>РҚАО-ның ескертпесі.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>      ҚР мемлекеттік басқару деңгейлері арасындағы өкілеттіктердің аражігін ажырату мәселелері бойынша 2014 жылғы 29 қыркүйектегі № 239-V ҚРЗ </w:t>
      </w:r>
      <w:r>
        <w:rPr>
          <w:rFonts w:ascii="Consolas"/>
          <w:b w:val="false"/>
          <w:i w:val="false"/>
          <w:color w:val="000000"/>
          <w:sz w:val="20"/>
        </w:rPr>
        <w:t>Заңына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 xml:space="preserve">сәйкес ҚР Ауыл шаруашылығы министрінің 2015 жылғы 30 наурыздағы № 4-4/282 </w:t>
      </w:r>
      <w:r>
        <w:rPr>
          <w:rFonts w:ascii="Consolas"/>
          <w:b w:val="false"/>
          <w:i w:val="false"/>
          <w:color w:val="000000"/>
          <w:sz w:val="20"/>
        </w:rPr>
        <w:t>бұйрығын</w:t>
      </w:r>
      <w:r>
        <w:rPr>
          <w:rFonts w:ascii="Consolas"/>
          <w:b w:val="false"/>
          <w:i w:val="false"/>
          <w:color w:val="000000"/>
          <w:sz w:val="20"/>
        </w:rPr>
        <w:t> </w:t>
      </w:r>
      <w:r>
        <w:rPr>
          <w:rFonts w:ascii="Consolas"/>
          <w:b w:val="false"/>
          <w:i w:val="false"/>
          <w:color w:val="ff0000"/>
          <w:sz w:val="20"/>
        </w:rPr>
        <w:t>қараңыз.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  Ескерту. Қаулының тақырыбы жаңа редакцияда - ҚР Үкіметінің 05.08.2013 </w:t>
      </w:r>
      <w:r>
        <w:rPr>
          <w:rFonts w:ascii="Consolas"/>
          <w:b w:val="false"/>
          <w:i w:val="false"/>
          <w:color w:val="ff0000"/>
          <w:sz w:val="20"/>
        </w:rPr>
        <w:t>N 782</w:t>
      </w:r>
      <w:r>
        <w:rPr>
          <w:rFonts w:ascii="Consolas"/>
          <w:b w:val="false"/>
          <w:i w:val="false"/>
          <w:color w:val="ff0000"/>
          <w:sz w:val="20"/>
        </w:rPr>
        <w:t xml:space="preserve"> қаулысымен (алғашқы ресми жарияланған күнінен бастап күнтізбелік он күн өткен соң қолданысқа енгізіледі).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"Өсiмдiктер карантинi туралы" Қазақстан Республикасының 1999 жылғы 11 ақпандағы </w:t>
      </w:r>
      <w:r>
        <w:rPr>
          <w:rFonts w:ascii="Consolas"/>
          <w:b w:val="false"/>
          <w:i w:val="false"/>
          <w:color w:val="000000"/>
          <w:sz w:val="20"/>
        </w:rPr>
        <w:t>Заңын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>және "Өсiмдiктердi қорғау туралы" Қазақстан Республикасының 2002 жылғы 3 шiлдедегі </w:t>
      </w:r>
      <w:r>
        <w:rPr>
          <w:rFonts w:ascii="Consolas"/>
          <w:b w:val="false"/>
          <w:i w:val="false"/>
          <w:color w:val="000000"/>
          <w:sz w:val="20"/>
        </w:rPr>
        <w:t>Заңын</w:t>
      </w:r>
      <w:r>
        <w:rPr>
          <w:rFonts w:ascii="Consolas"/>
          <w:b w:val="false"/>
          <w:i w:val="false"/>
          <w:color w:val="ff0000"/>
          <w:sz w:val="20"/>
        </w:rPr>
        <w:t> </w:t>
      </w:r>
      <w:r>
        <w:rPr>
          <w:rFonts w:ascii="Consolas"/>
          <w:b w:val="false"/>
          <w:i w:val="false"/>
          <w:color w:val="000000"/>
          <w:sz w:val="20"/>
        </w:rPr>
        <w:t xml:space="preserve">iске асыру мақсатында Қазақстан Республикасының Yкiметi қаулы етеді: </w:t>
      </w:r>
    </w:p>
    <w:bookmarkStart w:name="z1" w:id="0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1. Қоса берiлiп отырған: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Оларға қатысты өсімдіктер карантині жөніндегі іс-шаралар белгіленетін және жүзеге асырылатын карантиндік объектілер мен бөтен текті түрлер тiзбесi;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Ерекше қауiптi зиянды организмдер тiзбесi бекiтiлсiн.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  </w:t>
      </w:r>
      <w:r>
        <w:rPr>
          <w:rFonts w:ascii="Consolas"/>
          <w:b w:val="false"/>
          <w:i w:val="false"/>
          <w:color w:val="ff0000"/>
          <w:sz w:val="20"/>
        </w:rPr>
        <w:t xml:space="preserve">Ескерту. 1-тармаққа өзгерту енгізілді - ҚР Үкіметінің 2009.09.11. </w:t>
      </w:r>
      <w:r>
        <w:rPr>
          <w:rFonts w:ascii="Consolas"/>
          <w:b w:val="false"/>
          <w:i w:val="false"/>
          <w:color w:val="000000"/>
          <w:sz w:val="20"/>
        </w:rPr>
        <w:t>N 1351</w:t>
      </w:r>
      <w:r>
        <w:rPr>
          <w:rFonts w:ascii="Consolas"/>
          <w:b w:val="false"/>
          <w:i w:val="false"/>
          <w:color w:val="ff0000"/>
          <w:sz w:val="20"/>
        </w:rPr>
        <w:t xml:space="preserve"> Қаулысымен.</w:t>
      </w:r>
    </w:p>
    <w:bookmarkEnd w:id="0"/>
    <w:bookmarkStart w:name="z2" w:id="1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
      2. "Қазақстан Республикасының "Аграрлық-өнеркәсiптiк кешен салаларына кредит беру және мемлекеттiк шараларды қаржыландыру туралы" Заңын күшiне енгiзу туралы" Қазақстан Республикасы Жоғарғы Кеңесiнiң қаулысын жүзеге асыру туралы" Қазақстан Республикасы Министрлер Кабинетiнiң 1993 жылғы 13 тамыздағы N 697 </w:t>
      </w:r>
      <w:r>
        <w:rPr>
          <w:rFonts w:ascii="Consolas"/>
          <w:b w:val="false"/>
          <w:i w:val="false"/>
          <w:color w:val="000000"/>
          <w:sz w:val="20"/>
        </w:rPr>
        <w:t>қаулысының</w:t>
      </w:r>
      <w:r>
        <w:rPr>
          <w:rFonts w:ascii="Consolas"/>
          <w:b w:val="false"/>
          <w:i w:val="false"/>
          <w:color w:val="000000"/>
          <w:sz w:val="20"/>
        </w:rPr>
        <w:t xml:space="preserve">(Қазақстан Республикасының ПYКЖ-ы, 1993 ж., N 32, 372-құжат) күшi жойылды деп танылсын. </w:t>
      </w:r>
    </w:p>
    <w:bookmarkEnd w:id="1"/>
    <w:bookmarkStart w:name="z3" w:id="2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
      3. Осы қаулы қол қойылған күнiнен бастап күшiне енедi. </w:t>
      </w:r>
    </w:p>
    <w:bookmarkEnd w:id="2"/>
    <w:p>
      <w:pPr>
        <w:spacing w:after="0"/>
        <w:ind w:left="0"/>
        <w:jc w:val="left"/>
      </w:pPr>
      <w:r>
        <w:rPr>
          <w:rFonts w:ascii="Consolas"/>
          <w:b w:val="false"/>
          <w:i/>
          <w:color w:val="000000"/>
          <w:sz w:val="20"/>
        </w:rPr>
        <w:t xml:space="preserve">       Қазақстан Республикасының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</w:t>
      </w:r>
      <w:r>
        <w:rPr>
          <w:rFonts w:ascii="Consolas"/>
          <w:b w:val="false"/>
          <w:i/>
          <w:color w:val="000000"/>
          <w:sz w:val="20"/>
        </w:rPr>
        <w:t xml:space="preserve">      Премьер-Министрі 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Қазақстан Республикасы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Yкiметiнiң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2002 жылғы 10 желтоқсандағы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N 1295 қаулысымен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бекiтiлген          </w:t>
      </w:r>
    </w:p>
    <w:bookmarkStart w:name="z4" w:id="3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Оларға қатысты өсімдіктер карантині жөніндегі іс-шаралар белгіленетін және жүзеге асырылатын карантиндік объектілер мен бөтен текті түрлер тiзбесi </w:t>
      </w:r>
    </w:p>
    <w:bookmarkEnd w:id="3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  Ескерту. Тізбеге өзгерту енгізілді - ҚР Үкіметінің 2005.11.24 N </w:t>
      </w:r>
      <w:r>
        <w:rPr>
          <w:rFonts w:ascii="Consolas"/>
          <w:b w:val="false"/>
          <w:i w:val="false"/>
          <w:color w:val="ff0000"/>
          <w:sz w:val="20"/>
        </w:rPr>
        <w:t>1157</w:t>
      </w:r>
      <w:r>
        <w:rPr>
          <w:rFonts w:ascii="Consolas"/>
          <w:b w:val="false"/>
          <w:i w:val="false"/>
          <w:color w:val="ff0000"/>
          <w:sz w:val="20"/>
        </w:rPr>
        <w:t xml:space="preserve">, 2007.06.13 N </w:t>
      </w:r>
      <w:r>
        <w:rPr>
          <w:rFonts w:ascii="Consolas"/>
          <w:b w:val="false"/>
          <w:i w:val="false"/>
          <w:color w:val="ff0000"/>
          <w:sz w:val="20"/>
        </w:rPr>
        <w:t>488</w:t>
      </w:r>
      <w:r>
        <w:rPr>
          <w:rFonts w:ascii="Consolas"/>
          <w:b w:val="false"/>
          <w:i w:val="false"/>
          <w:color w:val="ff0000"/>
          <w:sz w:val="20"/>
        </w:rPr>
        <w:t xml:space="preserve">, 2008.05.13 </w:t>
      </w:r>
      <w:r>
        <w:rPr>
          <w:rFonts w:ascii="Consolas"/>
          <w:b w:val="false"/>
          <w:i w:val="false"/>
          <w:color w:val="ff0000"/>
          <w:sz w:val="20"/>
        </w:rPr>
        <w:t>N 449</w:t>
      </w:r>
      <w:r>
        <w:rPr>
          <w:rFonts w:ascii="Consolas"/>
          <w:b w:val="false"/>
          <w:i w:val="false"/>
          <w:color w:val="ff0000"/>
          <w:sz w:val="20"/>
        </w:rPr>
        <w:t xml:space="preserve">, 2009.09.11.  </w:t>
      </w:r>
      <w:r>
        <w:rPr>
          <w:rFonts w:ascii="Consolas"/>
          <w:b w:val="false"/>
          <w:i w:val="false"/>
          <w:color w:val="ff0000"/>
          <w:sz w:val="20"/>
        </w:rPr>
        <w:t>N 1351</w:t>
      </w:r>
      <w:r>
        <w:rPr>
          <w:rFonts w:ascii="Consolas"/>
          <w:b w:val="false"/>
          <w:i w:val="false"/>
          <w:color w:val="ff0000"/>
          <w:sz w:val="20"/>
        </w:rPr>
        <w:t xml:space="preserve">Қаулыларымен.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Қазақстан Республикасының аумағында жоқ карантиндiк маңызы бар, өсiмдiктер зиянкестерi, ауруларын қоздырғыштар және арамшөптер А. Өсiмдiктер зиянкестерi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Anoplophora glabripennis Motschulsky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Callosobruchus analis 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Spodoptera litura Fabr.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Liriomyza trifolii (Burg)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Premnotrypes spp.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Unaspis citri Comst.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Pantomorus leucoloma Boh.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Tetradacus citri Chen.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Pseudococcus citriculus Green.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Unaspis yanonensis Kuw.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Numonia pyrivorella Mats.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Spodoptera littoralis Boisd.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Diabrotica virgifera virgifera le Conte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Frankliniella occidentalis Perg.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Callosobruchus phaseoli Gyll.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Ceroplastes rusci 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Epitrix tuberis Centner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Epitrix cucumeris Harris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Phthorimaea operculella Zell.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Callosobruchus chinensis 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Thrips palmi Karny.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Carposina niponensis Wlsghm.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Conotrachelus nenuphar Hb.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Ceratitis capitata Wied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Liriomisa sativae Blanch.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Pseudaulacaspis pentagona (Targ.)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Pectinophora gossypiella Saund.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Bemisia tabaci Gew.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Dialeurodes citri Rillcy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Phyllocnistis citrella Stainton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Pseudococcus gahani Green.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Liriovyza huidobrensis Blanch.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Rhagoletis pomonella Walsh.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Agrilus mali (Mats).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Popillia japonica (Newm).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Geroplastes japonicus Green.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Leucaspis japonica Ckll.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Viteus vitifolli (Fitsch).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Callosobruchus maculatus F.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Dendroctonus micans (Кugelman)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Dendrolimus sibiricus Tschetw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Monochamus urussovi Fisch.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Monochamus sutot L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Monochamus galloprovincialis Oliv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Monochamus saltuarius Gebl.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Trogoderma granarium (Ev.).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Б. Өсімдіктер аурулары </w:t>
      </w:r>
      <w:r>
        <w:br/>
      </w:r>
      <w:r>
        <w:rPr>
          <w:rFonts w:ascii="Consolas"/>
          <w:b/>
          <w:i w:val="false"/>
          <w:color w:val="000000"/>
        </w:rPr>
        <w:t xml:space="preserve">
Саңырауқұлақты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Glomerella gossypii (South) Edgerton`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Didymella chrysanthemi (Tassi) Gar. et Gull.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Puccinia horiana P.Henn.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Angiosorus solani (Thirum et О Brier)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Diplodia macrospora (Earle)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Diplodia frumenti ( Ellet Ev)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Tilletia (Neovossia) indica Mitra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Cochliobolus carbonum R.Nelson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Synchytrium endobioticum (Schild.) Percival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Atropellis pinicola Zeller &amp; Goodding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Atropellis piniphillf (Weir.) Lohman &amp; Cash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Phymatotrichum omnivorum (Schear.) Guggar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Ceratocystis fagacearum (Bretz.) Hunt.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Phytophthora fragariae Hickman.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Phomopsis helianthi (Munt-Wetetal)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Cochliobolus heterostrophus Drechsler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rasa T. (Helminthosporium maydis Nisicado et Miyake) </w:t>
      </w:r>
    </w:p>
    <w:p>
      <w:pPr>
        <w:spacing w:after="0"/>
        <w:ind w:left="0"/>
        <w:jc w:val="center"/>
      </w:pPr>
      <w:r>
        <w:rPr>
          <w:rFonts w:ascii="Consolas"/>
          <w:b w:val="false"/>
          <w:i w:val="false"/>
          <w:color w:val="000000"/>
          <w:sz w:val="20"/>
        </w:rPr>
        <w:t xml:space="preserve">Бактериялық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Xanthomonas ampelina (Panagopoulus)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Erwinia stewartii (Smith.)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Clavibacter michiganehis subsp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sepedonicum (Spieckermann and Kotthoff) Davis et al.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Xanthomonas oryzae pv. oryzae (Ishiyama) Swings et al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Xanthomonas oryzae pv. oryzicola (Fang et al) Swings et al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Ralstonia solanacearum (Smith.) Yabuuchi et al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Erwinia amylovora (Curill.)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Clavibacter tritici (Carls et Vidav) Davis </w:t>
      </w:r>
    </w:p>
    <w:p>
      <w:pPr>
        <w:spacing w:after="0"/>
        <w:ind w:left="0"/>
        <w:jc w:val="center"/>
      </w:pPr>
      <w:r>
        <w:rPr>
          <w:rFonts w:ascii="Consolas"/>
          <w:b w:val="false"/>
          <w:i w:val="false"/>
          <w:color w:val="000000"/>
          <w:sz w:val="20"/>
        </w:rPr>
        <w:t xml:space="preserve">Фитоплазмалық және вирустық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Potato Andeam mottle comovirus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Potatj Andean latent timovirus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Potato Т trichovirus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Grapevine flavescence doree phytoplasma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Peach latent mosaic viroid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Potato yellowing alfamovirus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Cherry rasp leaf virus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Peach rosette mosaic nepovirus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Plum poxpotyvirus </w:t>
      </w:r>
    </w:p>
    <w:p>
      <w:pPr>
        <w:spacing w:after="0"/>
        <w:ind w:left="0"/>
        <w:jc w:val="center"/>
      </w:pPr>
      <w:r>
        <w:rPr>
          <w:rFonts w:ascii="Consolas"/>
          <w:b w:val="false"/>
          <w:i w:val="false"/>
          <w:color w:val="000000"/>
          <w:sz w:val="20"/>
        </w:rPr>
        <w:t xml:space="preserve">Нематодалық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Globodera pallida (Stone) Mulvey et Stone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Globodera rostochiensis (Woll.) M. et. St.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Meloidogine chitwoodi Golden et al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Bursaphelenchus xylophilus (Steiner et Buhrer)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В. Арамшөптер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Ambrosia trifida 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Iva axillaris Pursh.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Ipomoea hederacea 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Ipomoea lacunosa 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Solanum carolinense L.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Solanum elaeagnifolium Cav.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Solanum triflorum Nutt.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Helianthus californicus DC.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Helianthus ciliaris DC.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Striga sp.sp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Cenchrus payciflorus Benth.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Bidens pilosa L.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Қазақстан Республикасының аумағында таралуы шектелген </w:t>
      </w:r>
      <w:r>
        <w:br/>
      </w:r>
      <w:r>
        <w:rPr>
          <w:rFonts w:ascii="Consolas"/>
          <w:b/>
          <w:i w:val="false"/>
          <w:color w:val="000000"/>
        </w:rPr>
        <w:t xml:space="preserve">
карантиндік объектілер  А. Өсімдіктер зиянкестері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Grapholitha molesta (Busck.)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Quadraspidiotus perniciosus (Comst.)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Pseudococcus comstocki Kuw.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Нурhаntria cunea Drury.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Lymantria dispra (аsіаn rасе)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Myiopardalis pardalina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Б. Арамшөптер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Ambrosia artemisiifolia (L.)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Ambrosia psilostachya (D.C.)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Acroptilon repens (D.C.)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Solanum rostratum Dun.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Cuscuta sp.sp </w:t>
      </w:r>
    </w:p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Бөтен текті түрлер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>      Agrilus planipennis Fairmaire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Diabrotica virgifera Le Conte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Diabrotica barberi Smith Lowrence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Diabrotica undecimpunctata howardi Barder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      Diabrotica speciosa Germer</w:t>
      </w:r>
    </w:p>
    <w:p>
      <w:pPr>
        <w:spacing w:after="0"/>
        <w:ind w:left="0"/>
        <w:jc w:val="right"/>
      </w:pPr>
      <w:r>
        <w:rPr>
          <w:rFonts w:ascii="Consolas"/>
          <w:b w:val="false"/>
          <w:i w:val="false"/>
          <w:color w:val="000000"/>
          <w:sz w:val="20"/>
        </w:rPr>
        <w:t xml:space="preserve">Қазақстан Республикасы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Үкіметінің     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2002 жылғы 10 желтоқсандағы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N 1295 қаулысымен     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бекітілген         </w:t>
      </w:r>
    </w:p>
    <w:bookmarkStart w:name="z5" w:id="4"/>
    <w:p>
      <w:pPr>
        <w:spacing w:after="0"/>
        <w:ind w:left="0"/>
        <w:jc w:val="left"/>
      </w:pPr>
      <w:r>
        <w:rPr>
          <w:rFonts w:ascii="Consolas"/>
          <w:b/>
          <w:i w:val="false"/>
          <w:color w:val="000000"/>
        </w:rPr>
        <w:t xml:space="preserve"> 
Ерекше қауіпті зиянды организмдер </w:t>
      </w:r>
      <w:r>
        <w:br/>
      </w:r>
      <w:r>
        <w:rPr>
          <w:rFonts w:ascii="Consolas"/>
          <w:b/>
          <w:i w:val="false"/>
          <w:color w:val="000000"/>
        </w:rPr>
        <w:t xml:space="preserve">
тізбесі </w:t>
      </w:r>
    </w:p>
    <w:bookmarkEnd w:id="4"/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ff0000"/>
          <w:sz w:val="20"/>
        </w:rPr>
        <w:t xml:space="preserve">       Ескерту. Тізбеге өзгерту енгізілді - ҚР Үкіметінің 2005.11.24. N </w:t>
      </w:r>
      <w:r>
        <w:rPr>
          <w:rFonts w:ascii="Consolas"/>
          <w:b w:val="false"/>
          <w:i w:val="false"/>
          <w:color w:val="ff0000"/>
          <w:sz w:val="20"/>
        </w:rPr>
        <w:t>1157</w:t>
      </w:r>
      <w:r>
        <w:rPr>
          <w:rFonts w:ascii="Consolas"/>
          <w:b w:val="false"/>
          <w:i w:val="false"/>
          <w:color w:val="ff0000"/>
          <w:sz w:val="20"/>
        </w:rPr>
        <w:t xml:space="preserve"> қаулысымен. </w:t>
      </w:r>
    </w:p>
    <w:p>
      <w:pPr>
        <w:spacing w:after="0"/>
        <w:ind w:left="0"/>
        <w:jc w:val="left"/>
      </w:pPr>
      <w:r>
        <w:rPr>
          <w:rFonts w:ascii="Consolas"/>
          <w:b w:val="false"/>
          <w:i w:val="false"/>
          <w:color w:val="000000"/>
          <w:sz w:val="20"/>
        </w:rPr>
        <w:t xml:space="preserve">      1. Өсімдіктер зиянкестері: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1) шегіртке (азиялық, мароккандық және прус);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2) қандала бақашық;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3) астық көбелегі;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4) гессен шыбыны;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5) астық қоңызы;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6) мақта көбелегі;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7) өрмекше кене;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8) сарышұнақтар;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9) тышқан тәрізді кеміргіштер;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10) колорадо картоп қоңызы. </w:t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 xml:space="preserve">
      2. Өсімдіктер аурулары - дәнді дақылдардың таты мен септориозы.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Consolas"/>
          <w:b w:val="false"/>
          <w:i w:val="false"/>
          <w:color w:val="000000"/>
          <w:sz w:val="20"/>
        </w:rPr>
        <w:t>
				</w:t>
      </w:r>
    </w:p>
    <w:p>
      <w:pPr>
        <w:pStyle w:val="disclaimer"/>
      </w:pPr>
      <w:r>
        <w:rPr>
          <w:rFonts w:ascii="Consolas"/>
          <w:b w:val="false"/>
          <w:i w:val="false"/>
          <w:color w:val="000000"/>
        </w:rPr>
        <w:t>
					© 2012. Қазақстан Республикасы Әділет министрлігінің "Республикалық құқықтық ақпарат орталығы"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Consolas" w:hAnsi="Consolas" w:eastAsia="Consolas" w:cs="Consola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Consolas" w:hAnsi="Consolas" w:eastAsia="Consolas" w:cs="Consola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Consolas" w:hAnsi="Consolas" w:eastAsia="Consolas" w:cs="Consola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Consolas" w:hAnsi="Consolas" w:eastAsia="Consolas" w:cs="Consola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Consolas" w:hAnsi="Consolas" w:eastAsia="Consolas" w:cs="Consolas"/>
    </w:rPr>
  </w:style>
  <w:style w:type="character" w:styleId="DefaultParagraphFont" w:default="true">
    <w:name w:val="Default Paragraph Font"/>
    <w:uiPriority w:val="1"/>
    <w:semiHidden/>
    <w:unhideWhenUsed/>
    <w:rPr>
      <w:rFonts w:ascii="Consolas" w:hAnsi="Consolas" w:eastAsia="Consolas" w:cs="Consolas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Consolas" w:hAnsi="Consolas" w:eastAsia="Consolas" w:cs="Consolas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Consolas" w:hAnsi="Consolas" w:eastAsia="Consolas" w:cs="Consolas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Consolas" w:hAnsi="Consolas" w:eastAsia="Consolas" w:cs="Consolas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Consolas" w:hAnsi="Consolas" w:eastAsia="Consolas" w:cs="Consolas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Consolas" w:hAnsi="Consolas" w:eastAsia="Consolas" w:cs="Consolas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Consolas" w:hAnsi="Consolas" w:eastAsia="Consolas" w:cs="Consolas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Consolas" w:hAnsi="Consolas" w:eastAsia="Consolas" w:cs="Consola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Consolas" w:hAnsi="Consolas" w:eastAsia="Consolas" w:cs="Consolas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Consolas" w:hAnsi="Consolas" w:eastAsia="Consolas" w:cs="Consolas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Consolas" w:hAnsi="Consolas" w:eastAsia="Consolas" w:cs="Consolas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Consolas" w:hAnsi="Consolas" w:eastAsia="Consolas" w:cs="Consolas"/>
    </w:rPr>
  </w:style>
  <w:style w:type="character" w:styleId="Emphasis">
    <w:name w:val="Emphasis"/>
    <w:basedOn w:val="DefaultParagraphFont"/>
    <w:uiPriority w:val="20"/>
    <w:qFormat/>
    <w:rsid w:val="00D1197D"/>
    <w:rPr>
      <w:rFonts w:ascii="Consolas" w:hAnsi="Consolas" w:eastAsia="Consolas" w:cs="Consolas"/>
    </w:rPr>
  </w:style>
  <w:style w:type="character" w:styleId="Hyperlink">
    <w:name w:val="Hyperlink"/>
    <w:basedOn w:val="DefaultParagraphFont"/>
    <w:uiPriority w:val="99"/>
    <w:unhideWhenUsed/>
    <w:rPr>
      <w:rFonts w:ascii="Consolas" w:hAnsi="Consolas" w:eastAsia="Consolas" w:cs="Consolas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Consolas" w:hAnsi="Consolas" w:eastAsia="Consolas" w:cs="Consolas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Consolas" w:hAnsi="Consolas" w:eastAsia="Consolas" w:cs="Consola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Consolas" w:hAnsi="Consolas" w:eastAsia="Consolas" w:cs="Consolas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